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BD" w:rsidRPr="00830027" w:rsidRDefault="00C86BBD" w:rsidP="008300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0027">
        <w:rPr>
          <w:rFonts w:ascii="Times New Roman" w:hAnsi="Times New Roman" w:cs="Times New Roman"/>
          <w:sz w:val="24"/>
          <w:szCs w:val="24"/>
        </w:rPr>
        <w:t>ПУБЛІЧНИЙ ІНДИВІДУАЛЬНИЙ ДОГОВІ</w:t>
      </w:r>
      <w:proofErr w:type="gramStart"/>
      <w:r w:rsidRPr="00830027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C86BBD" w:rsidRPr="00830027" w:rsidRDefault="00C86BBD" w:rsidP="008300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0027">
        <w:rPr>
          <w:rFonts w:ascii="Times New Roman" w:hAnsi="Times New Roman" w:cs="Times New Roman"/>
          <w:sz w:val="24"/>
          <w:szCs w:val="24"/>
        </w:rPr>
        <w:t>про надання послуг з централізованого водопостачання та централізованого водовідведення з обслуговуванням внутрішньобудинкових систем</w:t>
      </w:r>
    </w:p>
    <w:p w:rsidR="00C86BBD" w:rsidRPr="00C86BBD" w:rsidRDefault="00C86BBD" w:rsidP="00C86BB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  <w:lang w:val="uk-UA"/>
        </w:rPr>
        <w:t>Ізмаїл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3002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BBD">
        <w:rPr>
          <w:rFonts w:ascii="Times New Roman" w:hAnsi="Times New Roman" w:cs="Times New Roman"/>
          <w:sz w:val="24"/>
          <w:szCs w:val="24"/>
        </w:rPr>
        <w:t xml:space="preserve">«____» _____________ 202__ р. </w:t>
      </w:r>
    </w:p>
    <w:p w:rsidR="00F24FFD" w:rsidRDefault="00F24FFD" w:rsidP="00F24FFD">
      <w:pPr>
        <w:pStyle w:val="a3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34743E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«Ізмаїльське виробниче управління во</w:t>
      </w:r>
      <w:r w:rsidRPr="0034743E">
        <w:rPr>
          <w:rFonts w:ascii="Times New Roman" w:hAnsi="Times New Roman" w:cs="Times New Roman"/>
          <w:sz w:val="24"/>
          <w:szCs w:val="24"/>
          <w:lang w:val="uk-UA"/>
        </w:rPr>
        <w:t>допрровідно-каналізаційного господарства», (код ЄДРПОУ 03350137) в особі начальника Віталія БЄЛОВА</w:t>
      </w:r>
      <w:r w:rsidR="00C86BBD" w:rsidRPr="0034743E">
        <w:rPr>
          <w:rFonts w:ascii="Times New Roman" w:hAnsi="Times New Roman" w:cs="Times New Roman"/>
          <w:sz w:val="24"/>
          <w:szCs w:val="24"/>
          <w:lang w:val="uk-UA"/>
        </w:rPr>
        <w:t>, що діє на підставі Статуту (далі - виконавець), з однієї сторони, та фізична особа (фізична особа – підприємець)</w:t>
      </w:r>
      <w:r w:rsidR="00C86BBD" w:rsidRPr="00F24FFD">
        <w:rPr>
          <w:lang w:val="uk-UA"/>
        </w:rPr>
        <w:t xml:space="preserve"> ___________________________________________________________</w:t>
      </w:r>
      <w:r>
        <w:rPr>
          <w:lang w:val="uk-UA"/>
        </w:rPr>
        <w:t xml:space="preserve">____________________________ </w:t>
      </w:r>
    </w:p>
    <w:p w:rsidR="00F24FFD" w:rsidRDefault="00F24FFD" w:rsidP="00F24FFD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Pr="00F24FFD">
        <w:rPr>
          <w:rFonts w:ascii="Times New Roman" w:hAnsi="Times New Roman" w:cs="Times New Roman"/>
          <w:sz w:val="16"/>
          <w:szCs w:val="16"/>
          <w:lang w:val="uk-UA"/>
        </w:rPr>
        <w:t xml:space="preserve">(ПІБ, серія та № паспорта, ІПН, що мешкає за адресою) </w:t>
      </w:r>
      <w:r>
        <w:rPr>
          <w:lang w:val="uk-UA"/>
        </w:rPr>
        <w:t xml:space="preserve">             </w:t>
      </w:r>
    </w:p>
    <w:p w:rsidR="00F24FFD" w:rsidRDefault="00C86BBD" w:rsidP="00F24F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FF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  <w:r w:rsidR="00F24FFD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Pr="00F24FF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  <w:r w:rsidR="00F24FFD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F24FFD" w:rsidRPr="00F24FFD" w:rsidRDefault="00F24FFD" w:rsidP="00F24FF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24FFD">
        <w:rPr>
          <w:rFonts w:ascii="Times New Roman" w:hAnsi="Times New Roman" w:cs="Times New Roman"/>
          <w:sz w:val="24"/>
          <w:szCs w:val="24"/>
          <w:lang w:val="uk-UA"/>
        </w:rPr>
        <w:t>або юридична особа</w:t>
      </w:r>
      <w:r w:rsidR="00C86BBD" w:rsidRPr="00F24FF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  <w:r w:rsidRPr="00F24FFD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  <w:r w:rsidR="00C86BBD" w:rsidRPr="00F24F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24FF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:rsidR="00F24FFD" w:rsidRPr="00F24FFD" w:rsidRDefault="00F24FFD" w:rsidP="00F24FFD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F24F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F24FFD">
        <w:rPr>
          <w:rFonts w:ascii="Times New Roman" w:hAnsi="Times New Roman" w:cs="Times New Roman"/>
          <w:sz w:val="16"/>
          <w:szCs w:val="16"/>
          <w:lang w:val="uk-UA"/>
        </w:rPr>
        <w:t>(найменування юридичної особи, код згідно ЄДРПОУ, ІПН)</w:t>
      </w:r>
    </w:p>
    <w:p w:rsidR="007E5580" w:rsidRDefault="007E5580" w:rsidP="007E5580">
      <w:pPr>
        <w:pStyle w:val="a3"/>
        <w:rPr>
          <w:rFonts w:ascii="Times New Roman" w:hAnsi="Times New Roman" w:cs="Times New Roman"/>
          <w:lang w:val="uk-UA"/>
        </w:rPr>
      </w:pPr>
    </w:p>
    <w:p w:rsidR="00F24FFD" w:rsidRPr="007E5580" w:rsidRDefault="00F24FFD" w:rsidP="007E5580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7E5580">
        <w:rPr>
          <w:rFonts w:ascii="Times New Roman" w:hAnsi="Times New Roman" w:cs="Times New Roman"/>
          <w:lang w:val="uk-UA"/>
        </w:rPr>
        <w:t>в особі_______</w:t>
      </w:r>
      <w:r w:rsidR="00C86BBD" w:rsidRPr="007E5580">
        <w:rPr>
          <w:rFonts w:ascii="Times New Roman" w:hAnsi="Times New Roman" w:cs="Times New Roman"/>
          <w:lang w:val="uk-UA"/>
        </w:rPr>
        <w:t>_________________________________________________________________________</w:t>
      </w:r>
      <w:r w:rsidR="007E5580">
        <w:rPr>
          <w:rFonts w:ascii="Times New Roman" w:hAnsi="Times New Roman" w:cs="Times New Roman"/>
          <w:lang w:val="uk-UA"/>
        </w:rPr>
        <w:t>________</w:t>
      </w:r>
      <w:r w:rsidR="00C86BBD" w:rsidRPr="007E5580">
        <w:rPr>
          <w:rFonts w:ascii="Times New Roman" w:hAnsi="Times New Roman" w:cs="Times New Roman"/>
          <w:lang w:val="uk-UA"/>
        </w:rPr>
        <w:t xml:space="preserve">, </w:t>
      </w:r>
      <w:r w:rsidR="007E5580" w:rsidRPr="007E5580">
        <w:rPr>
          <w:rFonts w:ascii="Times New Roman" w:hAnsi="Times New Roman" w:cs="Times New Roman"/>
          <w:lang w:val="uk-UA"/>
        </w:rPr>
        <w:t xml:space="preserve">      </w:t>
      </w:r>
    </w:p>
    <w:p w:rsidR="007E5580" w:rsidRPr="007E5580" w:rsidRDefault="00C86BBD" w:rsidP="007E5580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7E5580">
        <w:rPr>
          <w:rFonts w:ascii="Times New Roman" w:hAnsi="Times New Roman" w:cs="Times New Roman"/>
          <w:lang w:val="uk-UA"/>
        </w:rPr>
        <w:t xml:space="preserve"> </w:t>
      </w:r>
      <w:r w:rsidR="007E5580" w:rsidRPr="007E5580">
        <w:rPr>
          <w:rFonts w:ascii="Times New Roman" w:hAnsi="Times New Roman" w:cs="Times New Roman"/>
          <w:lang w:val="uk-UA"/>
        </w:rPr>
        <w:t xml:space="preserve"> </w:t>
      </w:r>
      <w:r w:rsidR="007E5580">
        <w:rPr>
          <w:rFonts w:ascii="Times New Roman" w:hAnsi="Times New Roman" w:cs="Times New Roman"/>
          <w:lang w:val="uk-UA"/>
        </w:rPr>
        <w:t xml:space="preserve">                                                                    </w:t>
      </w:r>
      <w:r w:rsidR="007E5580" w:rsidRPr="007E5580">
        <w:rPr>
          <w:rFonts w:ascii="Times New Roman" w:hAnsi="Times New Roman" w:cs="Times New Roman"/>
          <w:sz w:val="16"/>
          <w:szCs w:val="16"/>
          <w:lang w:val="uk-UA"/>
        </w:rPr>
        <w:t>(прізвище, ім’я та по батькові)</w:t>
      </w:r>
    </w:p>
    <w:p w:rsidR="00830027" w:rsidRPr="00830027" w:rsidRDefault="00C86BBD" w:rsidP="0083002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5580">
        <w:rPr>
          <w:rFonts w:ascii="Times New Roman" w:hAnsi="Times New Roman" w:cs="Times New Roman"/>
          <w:sz w:val="24"/>
          <w:szCs w:val="24"/>
        </w:rPr>
        <w:t>що є власником (співвласником, користувачем) нерухомого майна (житлових та нежитлових приміщень або загальних технологічних (власних) потреб житлового будинку) - індивідуальним споживачем (далі - споживач), з іншої сторони (разом - сторони), уклали догові</w:t>
      </w:r>
      <w:proofErr w:type="gramStart"/>
      <w:r w:rsidRPr="007E55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5580">
        <w:rPr>
          <w:rFonts w:ascii="Times New Roman" w:hAnsi="Times New Roman" w:cs="Times New Roman"/>
          <w:sz w:val="24"/>
          <w:szCs w:val="24"/>
        </w:rPr>
        <w:t xml:space="preserve"> про таке. </w:t>
      </w:r>
    </w:p>
    <w:p w:rsidR="00830027" w:rsidRDefault="00830027" w:rsidP="007E55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5580" w:rsidRPr="00830027" w:rsidRDefault="00830027" w:rsidP="0083002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</w:t>
      </w:r>
      <w:r w:rsidR="00C86BBD" w:rsidRPr="00830027">
        <w:rPr>
          <w:rFonts w:ascii="Times New Roman" w:hAnsi="Times New Roman" w:cs="Times New Roman"/>
          <w:b/>
          <w:sz w:val="24"/>
          <w:szCs w:val="24"/>
        </w:rPr>
        <w:t>Предмет договору та перелік послуг</w:t>
      </w:r>
    </w:p>
    <w:p w:rsidR="007E5580" w:rsidRPr="00830027" w:rsidRDefault="00830027" w:rsidP="00830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0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6BBD" w:rsidRPr="0083002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86BBD" w:rsidRPr="00830027">
        <w:rPr>
          <w:rFonts w:ascii="Times New Roman" w:hAnsi="Times New Roman" w:cs="Times New Roman"/>
          <w:sz w:val="24"/>
          <w:szCs w:val="24"/>
        </w:rPr>
        <w:t>Виконавець зобов’язується надавати споживачу послуги з централізованого водопостачання та централізованого водовідведення (далі - послуги) відповідної якості та здійснювати обслуговування, поточний ремонт внутрішньобудинкових систем централізованого водопостачання та централізованого водовідведення, а споживач зобов’язується своєчасно та в повному обсязі оплачувати надані послуги за тарифами, встановленими відповідно до</w:t>
      </w:r>
      <w:proofErr w:type="gramEnd"/>
      <w:r w:rsidR="00C86BBD" w:rsidRPr="00830027">
        <w:rPr>
          <w:rFonts w:ascii="Times New Roman" w:hAnsi="Times New Roman" w:cs="Times New Roman"/>
          <w:sz w:val="24"/>
          <w:szCs w:val="24"/>
        </w:rPr>
        <w:t xml:space="preserve"> законодавства, в строки і на умовах, визначених цим договором.</w:t>
      </w:r>
    </w:p>
    <w:p w:rsidR="007E5580" w:rsidRPr="00830027" w:rsidRDefault="00C86BBD" w:rsidP="00830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027">
        <w:rPr>
          <w:rFonts w:ascii="Times New Roman" w:hAnsi="Times New Roman" w:cs="Times New Roman"/>
          <w:sz w:val="24"/>
          <w:szCs w:val="24"/>
        </w:rPr>
        <w:t xml:space="preserve"> </w:t>
      </w:r>
      <w:r w:rsidR="007E5580" w:rsidRPr="008300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0027">
        <w:rPr>
          <w:rFonts w:ascii="Times New Roman" w:hAnsi="Times New Roman" w:cs="Times New Roman"/>
          <w:sz w:val="24"/>
          <w:szCs w:val="24"/>
        </w:rPr>
        <w:t xml:space="preserve">До якості послуг встановлено такі вимоги: </w:t>
      </w:r>
    </w:p>
    <w:p w:rsidR="007E5580" w:rsidRPr="007E5580" w:rsidRDefault="007E5580" w:rsidP="007E5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55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>склад і якість питної води повинні відповідати вимогам державних санітарних норм і правил на питну воду</w:t>
      </w:r>
      <w:r w:rsidRPr="007E5580">
        <w:rPr>
          <w:rFonts w:ascii="Times New Roman" w:hAnsi="Times New Roman" w:cs="Times New Roman"/>
          <w:sz w:val="24"/>
          <w:szCs w:val="24"/>
        </w:rPr>
        <w:t xml:space="preserve"> та розміщуватися на: https://izmail-mr.od.gov.ua/kp-ipuvkg/</w:t>
      </w:r>
    </w:p>
    <w:p w:rsidR="007E5580" w:rsidRPr="007E5580" w:rsidRDefault="007E5580" w:rsidP="007E5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55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 значення тиску питної води повинно відповідати параметрам, встановленим державними будівельними нормами і правилами</w:t>
      </w:r>
      <w:r w:rsidRPr="007E5580">
        <w:rPr>
          <w:rFonts w:ascii="Times New Roman" w:hAnsi="Times New Roman" w:cs="Times New Roman"/>
          <w:sz w:val="24"/>
          <w:szCs w:val="24"/>
        </w:rPr>
        <w:t xml:space="preserve"> від 1 до 3 ат</w:t>
      </w:r>
      <w:proofErr w:type="gramStart"/>
      <w:r w:rsidRPr="007E558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7E5580">
        <w:rPr>
          <w:rFonts w:ascii="Times New Roman" w:hAnsi="Times New Roman" w:cs="Times New Roman"/>
          <w:sz w:val="24"/>
          <w:szCs w:val="24"/>
        </w:rPr>
        <w:t>кгс/см2)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580" w:rsidRDefault="007E5580" w:rsidP="007E55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55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Критерієм якості послуг з централізованого водовідведення є безперешкодне приймання </w:t>
      </w:r>
      <w:proofErr w:type="gramStart"/>
      <w:r w:rsidR="00C86BBD" w:rsidRPr="007E558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C86BBD" w:rsidRPr="007E5580">
        <w:rPr>
          <w:rFonts w:ascii="Times New Roman" w:hAnsi="Times New Roman" w:cs="Times New Roman"/>
          <w:sz w:val="24"/>
          <w:szCs w:val="24"/>
        </w:rPr>
        <w:t xml:space="preserve">ічних вод у мережі виконавця з мереж споживача за умови справності мереж споживача.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C01CA0" w:rsidRDefault="007E5580" w:rsidP="00C01C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Обслуговування, поточний ремонт внутрішньобудинкових систем, що забезпечують надання послуг у багатоквартирному будинку, здійснюються виконавцем на </w:t>
      </w:r>
      <w:proofErr w:type="gramStart"/>
      <w:r w:rsidR="00C86BBD" w:rsidRPr="007E55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7E5580">
        <w:rPr>
          <w:rFonts w:ascii="Times New Roman" w:hAnsi="Times New Roman" w:cs="Times New Roman"/>
          <w:sz w:val="24"/>
          <w:szCs w:val="24"/>
        </w:rPr>
        <w:t>ідставі відповідного договору із співвласниками. Капітальний ремонт внутрішньобудинкових систем багатоквартирного будинку, що забезпечують надання послуги, здійснюється співвласниками чи залученими ними уповноваженими на виконання таких робіт особами за рахунок співвласникі</w:t>
      </w:r>
      <w:proofErr w:type="gramStart"/>
      <w:r w:rsidR="00C86BBD" w:rsidRPr="007E55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6BBD" w:rsidRPr="007E5580">
        <w:rPr>
          <w:rFonts w:ascii="Times New Roman" w:hAnsi="Times New Roman" w:cs="Times New Roman"/>
          <w:sz w:val="24"/>
          <w:szCs w:val="24"/>
        </w:rPr>
        <w:t>.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2. Інформація про споживача: 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>1) адреса: вулиця _____________________________________________________,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 номер будинку _______, номер квартири (приміщення) ____________, 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>населений пункт _____________________________________________,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район ______________________________________________________, 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>область _____________________________________________________,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 індекс ______________________________________________________; 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2) контактний номер телефону споживача _______________________; 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3) кількість </w:t>
      </w:r>
      <w:proofErr w:type="gramStart"/>
      <w:r w:rsidR="00C86BBD" w:rsidRPr="007E5580">
        <w:rPr>
          <w:rFonts w:ascii="Times New Roman" w:hAnsi="Times New Roman" w:cs="Times New Roman"/>
          <w:sz w:val="24"/>
          <w:szCs w:val="24"/>
        </w:rPr>
        <w:t>осіб</w:t>
      </w:r>
      <w:proofErr w:type="gramEnd"/>
      <w:r w:rsidR="00C86BBD" w:rsidRPr="007E5580">
        <w:rPr>
          <w:rFonts w:ascii="Times New Roman" w:hAnsi="Times New Roman" w:cs="Times New Roman"/>
          <w:sz w:val="24"/>
          <w:szCs w:val="24"/>
        </w:rPr>
        <w:t>, які фактично користуються послугою ____________;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 4) абонентський номер споживача _____________________________. </w:t>
      </w:r>
    </w:p>
    <w:p w:rsidR="00C01CA0" w:rsidRDefault="00C01CA0" w:rsidP="00C01C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86BBD" w:rsidRPr="00C01CA0">
        <w:rPr>
          <w:rFonts w:ascii="Times New Roman" w:hAnsi="Times New Roman" w:cs="Times New Roman"/>
          <w:sz w:val="24"/>
          <w:szCs w:val="24"/>
          <w:lang w:val="uk-UA"/>
        </w:rPr>
        <w:t>3. Будинок обладнано вузлом (вузлами) комер</w:t>
      </w:r>
      <w:r>
        <w:rPr>
          <w:rFonts w:ascii="Times New Roman" w:hAnsi="Times New Roman" w:cs="Times New Roman"/>
          <w:sz w:val="24"/>
          <w:szCs w:val="24"/>
          <w:lang w:val="uk-UA"/>
        </w:rPr>
        <w:t>ційного обліку централізованого</w:t>
      </w:r>
    </w:p>
    <w:p w:rsidR="00C01CA0" w:rsidRDefault="00C86BBD" w:rsidP="00C01C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CA0">
        <w:rPr>
          <w:rFonts w:ascii="Times New Roman" w:hAnsi="Times New Roman" w:cs="Times New Roman"/>
          <w:sz w:val="24"/>
          <w:szCs w:val="24"/>
          <w:lang w:val="uk-UA"/>
        </w:rPr>
        <w:t xml:space="preserve">водопостачання: 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1836"/>
        <w:gridCol w:w="1620"/>
        <w:gridCol w:w="1580"/>
        <w:gridCol w:w="1393"/>
        <w:gridCol w:w="1567"/>
        <w:gridCol w:w="1318"/>
      </w:tblGrid>
      <w:tr w:rsidR="00C01CA0" w:rsidTr="00C01CA0">
        <w:trPr>
          <w:trHeight w:val="1833"/>
        </w:trPr>
        <w:tc>
          <w:tcPr>
            <w:tcW w:w="1095" w:type="dxa"/>
          </w:tcPr>
          <w:p w:rsidR="00C01CA0" w:rsidRDefault="00C01CA0" w:rsidP="00C01CA0">
            <w:pPr>
              <w:pStyle w:val="a3"/>
              <w:ind w:left="-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1CA0" w:rsidRDefault="00C01CA0" w:rsidP="00C01CA0">
            <w:pPr>
              <w:pStyle w:val="a3"/>
              <w:ind w:left="-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1CA0" w:rsidRPr="00C01CA0" w:rsidRDefault="00C01CA0" w:rsidP="00C01CA0">
            <w:pPr>
              <w:pStyle w:val="a3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Порядковий номер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01CA0" w:rsidRDefault="00C01C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1CA0" w:rsidRPr="00C01CA0" w:rsidRDefault="00C01CA0" w:rsidP="00C01C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Заводський номер</w:t>
            </w:r>
          </w:p>
        </w:tc>
        <w:tc>
          <w:tcPr>
            <w:tcW w:w="1635" w:type="dxa"/>
          </w:tcPr>
          <w:p w:rsidR="00C01CA0" w:rsidRPr="00C01CA0" w:rsidRDefault="00C01CA0" w:rsidP="00C01C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та умовне позначення типу засобу вимірювальної техніки</w:t>
            </w:r>
          </w:p>
        </w:tc>
        <w:tc>
          <w:tcPr>
            <w:tcW w:w="1590" w:type="dxa"/>
          </w:tcPr>
          <w:p w:rsidR="00C01CA0" w:rsidRPr="00C01CA0" w:rsidRDefault="00C01CA0" w:rsidP="00C01C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Показання засобу вимірювальної техніки на дату укладення договору</w:t>
            </w:r>
          </w:p>
          <w:p w:rsidR="00C01CA0" w:rsidRDefault="00C01CA0" w:rsidP="00C01C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C01CA0" w:rsidRPr="00C01CA0" w:rsidRDefault="00C01CA0" w:rsidP="00C01C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встановлення</w:t>
            </w:r>
          </w:p>
          <w:p w:rsidR="00C01CA0" w:rsidRDefault="00C01CA0" w:rsidP="00C01C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:rsidR="00C01CA0" w:rsidRPr="00C01CA0" w:rsidRDefault="00C01CA0" w:rsidP="00C01C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останньої періодичної повірки Міжповірочний інтервал, років</w:t>
            </w:r>
          </w:p>
        </w:tc>
        <w:tc>
          <w:tcPr>
            <w:tcW w:w="1350" w:type="dxa"/>
          </w:tcPr>
          <w:p w:rsidR="00C01CA0" w:rsidRDefault="00C01C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1CA0" w:rsidRPr="00C01CA0" w:rsidRDefault="00C01CA0" w:rsidP="00C01C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</w:tbl>
    <w:p w:rsidR="00C01CA0" w:rsidRDefault="00C86BBD" w:rsidP="00C01C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01CA0">
        <w:rPr>
          <w:rFonts w:ascii="Times New Roman" w:hAnsi="Times New Roman" w:cs="Times New Roman"/>
          <w:sz w:val="24"/>
          <w:szCs w:val="24"/>
          <w:lang w:val="uk-UA"/>
        </w:rPr>
        <w:t xml:space="preserve">4. Приміщення споживача обладнане вузлом (вузлами) розподільного обліку централізованого водопостачання: </w:t>
      </w:r>
    </w:p>
    <w:p w:rsidR="00C01CA0" w:rsidRDefault="00C01CA0" w:rsidP="00C01C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5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842"/>
        <w:gridCol w:w="1477"/>
        <w:gridCol w:w="1631"/>
        <w:gridCol w:w="1419"/>
        <w:gridCol w:w="1567"/>
        <w:gridCol w:w="1364"/>
      </w:tblGrid>
      <w:tr w:rsidR="003F517F" w:rsidTr="003F517F">
        <w:trPr>
          <w:trHeight w:val="1772"/>
        </w:trPr>
        <w:tc>
          <w:tcPr>
            <w:tcW w:w="1125" w:type="dxa"/>
          </w:tcPr>
          <w:p w:rsidR="003F517F" w:rsidRDefault="00C01CA0" w:rsidP="003F51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Порядковий номер</w:t>
            </w:r>
          </w:p>
          <w:p w:rsidR="003F517F" w:rsidRPr="003F517F" w:rsidRDefault="003F517F" w:rsidP="003F517F">
            <w:pPr>
              <w:rPr>
                <w:lang w:val="uk-UA"/>
              </w:rPr>
            </w:pPr>
          </w:p>
          <w:p w:rsidR="003F517F" w:rsidRPr="003F517F" w:rsidRDefault="003F517F" w:rsidP="003F517F">
            <w:pPr>
              <w:rPr>
                <w:lang w:val="uk-UA"/>
              </w:rPr>
            </w:pPr>
          </w:p>
          <w:p w:rsidR="00C01CA0" w:rsidRPr="003F517F" w:rsidRDefault="00C01CA0" w:rsidP="003F517F">
            <w:pPr>
              <w:tabs>
                <w:tab w:val="left" w:pos="1020"/>
              </w:tabs>
              <w:rPr>
                <w:lang w:val="uk-UA"/>
              </w:rPr>
            </w:pPr>
          </w:p>
        </w:tc>
        <w:tc>
          <w:tcPr>
            <w:tcW w:w="1890" w:type="dxa"/>
          </w:tcPr>
          <w:p w:rsidR="00C01CA0" w:rsidRPr="00C01CA0" w:rsidRDefault="00C01CA0" w:rsidP="003F51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та умовне позначення типу засобу вимірювальної техніки</w:t>
            </w:r>
          </w:p>
          <w:p w:rsidR="00C01CA0" w:rsidRPr="00C01CA0" w:rsidRDefault="00C01CA0" w:rsidP="003F51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C01CA0" w:rsidRPr="00C01CA0" w:rsidRDefault="00C01CA0" w:rsidP="003F51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Заводський номер</w:t>
            </w:r>
          </w:p>
        </w:tc>
        <w:tc>
          <w:tcPr>
            <w:tcW w:w="1650" w:type="dxa"/>
          </w:tcPr>
          <w:p w:rsidR="00C01CA0" w:rsidRPr="00C01CA0" w:rsidRDefault="00C01CA0" w:rsidP="003F51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1425" w:type="dxa"/>
          </w:tcPr>
          <w:p w:rsidR="00C01CA0" w:rsidRPr="00C01CA0" w:rsidRDefault="00C01CA0" w:rsidP="003F51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встановлення</w:t>
            </w:r>
          </w:p>
        </w:tc>
        <w:tc>
          <w:tcPr>
            <w:tcW w:w="1545" w:type="dxa"/>
          </w:tcPr>
          <w:p w:rsidR="00C01CA0" w:rsidRPr="00C01CA0" w:rsidRDefault="00C01CA0" w:rsidP="003F51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останньої періодичної повірки Міжповірочний інтервал, років</w:t>
            </w:r>
          </w:p>
        </w:tc>
        <w:tc>
          <w:tcPr>
            <w:tcW w:w="1410" w:type="dxa"/>
          </w:tcPr>
          <w:p w:rsidR="00C01CA0" w:rsidRPr="003F517F" w:rsidRDefault="00C01CA0" w:rsidP="003F51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</w:tbl>
    <w:p w:rsidR="003F517F" w:rsidRDefault="003F517F" w:rsidP="00C01C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F517F" w:rsidRPr="003F517F" w:rsidRDefault="003F517F" w:rsidP="00C01CA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C86BBD" w:rsidRPr="003F51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надання та вимоги до якості послуги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Виконавець забезпечує постачання послуг безперервно з гарантованим </w:t>
      </w:r>
      <w:proofErr w:type="gramStart"/>
      <w:r w:rsidR="00C86BBD" w:rsidRPr="003F51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3F517F">
        <w:rPr>
          <w:rFonts w:ascii="Times New Roman" w:hAnsi="Times New Roman" w:cs="Times New Roman"/>
          <w:sz w:val="24"/>
          <w:szCs w:val="24"/>
        </w:rPr>
        <w:t xml:space="preserve">івнем безпеки та значенням тиску.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6. Надання послуг здійснюється безперервно, крім часу перерв, визначених частиною першою статті 16 Закону України “Про житлово-комунальні послуги”. Послуга з централізованого водовідведення надається у мережі виконавця з мереж споживача за умови справності мереж споживача.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>7. Виконавець забезпечує відповідність кількісних та якісних характеристик послуг вимогам пункту 1 цього договору на межі внутрішньобудинкових систем багатоквартирного будинку та інженерно-технічних систем приміщення споживача.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8. Контроль кількісних та якісних характеристик послуги здійснюється за показаннями вузла (вузлів) розподільного </w:t>
      </w:r>
      <w:proofErr w:type="gramStart"/>
      <w:r w:rsidR="00C86BBD" w:rsidRPr="003F517F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3F517F">
        <w:rPr>
          <w:rFonts w:ascii="Times New Roman" w:hAnsi="Times New Roman" w:cs="Times New Roman"/>
          <w:sz w:val="24"/>
          <w:szCs w:val="24"/>
        </w:rPr>
        <w:t xml:space="preserve">іку централізованого водопостачання (у разі їх наявності).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>9. У разі виникнення аварії на зовнішніх інженерних мережах постачання послуг виконавець проводить аварійно-відновні роботи у строк не більше семи діб з моменту виявлення факту аварії виконавцем або повідомлення споживачем виконавцю про аварію.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 У разі виявлення несправності та/або недоліків в роботі внутрішньобудинкових систем постачання послуг виконавець проводить аварійно-відновні роботи у строки, що передбачені Порядком обслуговування внутрішньобудинкових систем теплопостачання, водопостачання, водовідведення та постачання гарячої води, затвердженим наказом Мінрегіону від 15 серпня 2018 р. № 219, та відповідним договором із співвласниками на обслуговування, поточний ремонт внутрішньобудинкових систем, що забезпечують надання послуг у багатоквартирному будинку.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517F" w:rsidRPr="003F517F" w:rsidRDefault="00C86BBD" w:rsidP="003F517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743E">
        <w:rPr>
          <w:rFonts w:ascii="Times New Roman" w:hAnsi="Times New Roman" w:cs="Times New Roman"/>
          <w:b/>
          <w:sz w:val="24"/>
          <w:szCs w:val="24"/>
          <w:lang w:val="uk-UA"/>
        </w:rPr>
        <w:t>Облік послуги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10. Обсяг спожитої у будинку послуги з централізованого водопостачання визначається як обсяг питної води, спожитої в будинку, за показаннями засобів вимірювальної техніки вузла (вузлів) комерційного обліку або розрахунково відповідно до Методики розподілу між споживачами обсягів спожитих у будівлі комунальних послуг, затвердженої наказом Мінрегіону від 22 листопада 2018 р. № 315 (далі - Методика розподілу).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Обсяг спожитої послуги з централізованого водовідведення визначається на </w:t>
      </w:r>
      <w:proofErr w:type="gramStart"/>
      <w:r w:rsidR="00C86BBD" w:rsidRPr="003F51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3F517F">
        <w:rPr>
          <w:rFonts w:ascii="Times New Roman" w:hAnsi="Times New Roman" w:cs="Times New Roman"/>
          <w:sz w:val="24"/>
          <w:szCs w:val="24"/>
        </w:rPr>
        <w:t>івні обсягів спожитих послуг з централізованого водопостачання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 Якщо будинок оснащено двома та більше вузлами комерційного обліку централізованого водопостачання відповідно до вимог Закону України “Про комерційний облік теплової енергії та водопостачання”, обсяг спожитих послуг у будинку визначається як сума показань таких вузлів обліку.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="00C86BBD" w:rsidRPr="003F51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3F517F">
        <w:rPr>
          <w:rFonts w:ascii="Times New Roman" w:hAnsi="Times New Roman" w:cs="Times New Roman"/>
          <w:sz w:val="24"/>
          <w:szCs w:val="24"/>
        </w:rPr>
        <w:t xml:space="preserve">ішенням співвласників багатоквартирного будинку розподіл послуг здійснюється для кожної окремої частини будинку, обладнаної вузлом комерційного обліку послуги.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Одиницею вимірювання обсягу спожитих споживачем послуг є куб. метр.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11. У разі коли будинок на дату укладення цього договору не обладнаний вузлом (вузлами) комерційного </w:t>
      </w:r>
      <w:proofErr w:type="gramStart"/>
      <w:r w:rsidR="00C86BBD" w:rsidRPr="003F517F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3F517F">
        <w:rPr>
          <w:rFonts w:ascii="Times New Roman" w:hAnsi="Times New Roman" w:cs="Times New Roman"/>
          <w:sz w:val="24"/>
          <w:szCs w:val="24"/>
        </w:rPr>
        <w:t>іку, до встановлення такого вузла (вузлів) обліку обсяг споживання послуг у будинку визначається відповідно до Методики розподілу.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 12. У разі виходу з ладу або втрати вузла комерційного </w:t>
      </w:r>
      <w:proofErr w:type="gramStart"/>
      <w:r w:rsidR="00C86BBD" w:rsidRPr="003F517F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3F517F">
        <w:rPr>
          <w:rFonts w:ascii="Times New Roman" w:hAnsi="Times New Roman" w:cs="Times New Roman"/>
          <w:sz w:val="24"/>
          <w:szCs w:val="24"/>
        </w:rPr>
        <w:t xml:space="preserve">іку до відновлення його роботи або заміни комерційний облік спожитих послуг ведеться розрахунково відповідно до Методики розподілу. </w:t>
      </w:r>
    </w:p>
    <w:p w:rsidR="00DB4188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13. Початок періоду виходу з ладу вузла комерційного обліку визначається: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за даними електронного архіву - в разі отримання з нього інформації щодо дати початку періоду виходу з ладу вузла комерційного обліку;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з дати, що настає за днем останнього періодичного огляду вузла комерційного обліку, - в разі відсутності електронного архіву.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DB4188">
        <w:rPr>
          <w:rFonts w:ascii="Times New Roman" w:hAnsi="Times New Roman" w:cs="Times New Roman"/>
          <w:sz w:val="24"/>
          <w:szCs w:val="24"/>
        </w:rPr>
        <w:t xml:space="preserve">14. Початок періоду відсутності вузла комерційного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>іку у зв’язку з</w:t>
      </w:r>
      <w:r w:rsidR="00C86BBD" w:rsidRPr="00DB4188">
        <w:rPr>
          <w:rFonts w:ascii="Times New Roman" w:hAnsi="Times New Roman" w:cs="Times New Roman"/>
        </w:rPr>
        <w:t xml:space="preserve"> його втратою визначається з дня, наступного за днем останнього дистанційного отримання показань, або з дня, наступного за днем останнього зняття його показань (в інших випадках). Кінцем періоду відсутності вузла комерційного </w:t>
      </w:r>
      <w:proofErr w:type="gramStart"/>
      <w:r w:rsidR="00C86BBD" w:rsidRPr="00DB4188">
        <w:rPr>
          <w:rFonts w:ascii="Times New Roman" w:hAnsi="Times New Roman" w:cs="Times New Roman"/>
        </w:rPr>
        <w:t>обл</w:t>
      </w:r>
      <w:proofErr w:type="gramEnd"/>
      <w:r w:rsidR="00C86BBD" w:rsidRPr="00DB4188">
        <w:rPr>
          <w:rFonts w:ascii="Times New Roman" w:hAnsi="Times New Roman" w:cs="Times New Roman"/>
        </w:rPr>
        <w:t>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  <w:r w:rsidR="00C86BBD" w:rsidRPr="00DB4188">
        <w:rPr>
          <w:lang w:val="uk-UA"/>
        </w:rPr>
        <w:t xml:space="preserve">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15. На час відсутності вузла комерційного обліку у зв’язку з його ремонтом, повіркою засобів вимірювальної техніки, які є складовою частиною вузла обліку, комерційний облік ведеться розрахунково відповідно до Методики розподілу.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Початок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визначається з дати, наступної за днем розпломбування вузла комерційного обліку.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Кінцем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є день прийняття на абонентський облік.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16. Зняття показань засобів вимірювальної техніки вузла (вузлів) комерційного обліку здійснюється виконавцем щомісяця останнім робочим днем місяця в присутності споживача або його представника, крім випадків, коли зняття таких показань здійснюється виконавцем за допомогою систем дистанційного зняття показань.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DB4188">
        <w:rPr>
          <w:rFonts w:ascii="Times New Roman" w:hAnsi="Times New Roman" w:cs="Times New Roman"/>
          <w:sz w:val="24"/>
          <w:szCs w:val="24"/>
        </w:rPr>
        <w:t xml:space="preserve">17. У разі відсутності інформації про показання вузла (вузлів) комерційного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іку та/або недопущення споживачем виконавця до вузла (вузлів) комерційного обліку для зняття показань для визначення обсягів послуги, спожитої в будинку, приймається середньодобове споживання послуги за попередні 12 місяців, а у разі відсутності такої інформації - за фактичний час споживання послуги, але не менше 15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діб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ісля відновлення надання показань вузлів комерційного обліку виконавець зобов’язаний провести перерозподіл спожитих послуг у будинку та перерахунок із споживачем.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DB4188">
        <w:rPr>
          <w:rFonts w:ascii="Times New Roman" w:hAnsi="Times New Roman" w:cs="Times New Roman"/>
          <w:sz w:val="24"/>
          <w:szCs w:val="24"/>
        </w:rPr>
        <w:t xml:space="preserve">Перерозподіл спожитих послуг у будинку та перерахунок із споживачем проводиться у тому розрахунковому періоді, в якому отримано у встановленому порядку інформацію про невідповідність обсягів розподілених послуг окремим споживачам, але не більше ніж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 12 розрахункових періодів.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18. 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засобів вимірювальної техніки, що є складовою вузла комерційного обліку, та періодичного огляду у порядку, визначеному статтею </w:t>
      </w:r>
      <w:r w:rsidR="00C86BBD" w:rsidRPr="00DB4188">
        <w:rPr>
          <w:rFonts w:ascii="Times New Roman" w:hAnsi="Times New Roman" w:cs="Times New Roman"/>
          <w:sz w:val="24"/>
          <w:szCs w:val="24"/>
        </w:rPr>
        <w:t>29 Закону України “Про житлово-комунальні послуги” і цим договором.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DB4188">
        <w:rPr>
          <w:rFonts w:ascii="Times New Roman" w:hAnsi="Times New Roman" w:cs="Times New Roman"/>
          <w:sz w:val="24"/>
          <w:szCs w:val="24"/>
        </w:rPr>
        <w:t xml:space="preserve"> Періодичний огляд вузла (вузлів) комерційного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іку здійснюється виконавцем під час зняття показань. У разі дистанційного зняття показань періодичний огляд проводиться виконавцем не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ідше ніж один раз на рік.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Споживач повідомляє виконавцю про недоліки в роботі вузла комерційного обліку протягом п’яти робочих днів з дня їх виявлення засобами зв’язку, зазначеними в розділі “Реквізити і підписи сторін” цього договору.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DB4188">
        <w:rPr>
          <w:rFonts w:ascii="Times New Roman" w:hAnsi="Times New Roman" w:cs="Times New Roman"/>
          <w:sz w:val="24"/>
          <w:szCs w:val="24"/>
        </w:rPr>
        <w:t>Власник (співвласники) буді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і (багатоквартирного будинку) або його (їх) представники мають право доступу до місць установлення вузлів комерційного обліку для проведення перевірки </w:t>
      </w:r>
      <w:r w:rsidR="00C86BBD" w:rsidRPr="00DB4188">
        <w:rPr>
          <w:rFonts w:ascii="Times New Roman" w:hAnsi="Times New Roman" w:cs="Times New Roman"/>
          <w:sz w:val="24"/>
          <w:szCs w:val="24"/>
        </w:rPr>
        <w:lastRenderedPageBreak/>
        <w:t xml:space="preserve">схоронності та зняття показів. Перевірка проводиться у робочий час у присутності представника виконавця, управителя або відповідальної особи за збереження і цілісність вузлів комерційного обліку. Втручання в роботу вузла комерційного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іку заборонено. </w:t>
      </w:r>
    </w:p>
    <w:p w:rsidR="0034743E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19. Зняття показань засобів вимірювальної техніки вузла (вузлів) розподільного обліку послуги з централізованого водопостачання здійснюється щомісяця споживачем, крім випадків, коли зняття таких показань здійснюється виконавцем за допомогою систем дистанційного зняття показань.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34743E">
        <w:rPr>
          <w:rFonts w:ascii="Times New Roman" w:hAnsi="Times New Roman" w:cs="Times New Roman"/>
          <w:sz w:val="24"/>
          <w:szCs w:val="24"/>
          <w:lang w:val="uk-UA"/>
        </w:rPr>
        <w:t>У разі коли зняття показань здій</w:t>
      </w:r>
      <w:r w:rsidR="0034743E">
        <w:rPr>
          <w:rFonts w:ascii="Times New Roman" w:hAnsi="Times New Roman" w:cs="Times New Roman"/>
          <w:sz w:val="24"/>
          <w:szCs w:val="24"/>
          <w:lang w:val="uk-UA"/>
        </w:rPr>
        <w:t>снює споживач, він щомісяця з 28 по 30</w:t>
      </w:r>
      <w:r w:rsidR="00C86BBD" w:rsidRPr="0034743E">
        <w:rPr>
          <w:rFonts w:ascii="Times New Roman" w:hAnsi="Times New Roman" w:cs="Times New Roman"/>
          <w:sz w:val="24"/>
          <w:szCs w:val="24"/>
          <w:lang w:val="uk-UA"/>
        </w:rPr>
        <w:t xml:space="preserve"> число передає показання вузлів розподільного обліку централізованого водопостачання виконавцю в один з таких способів: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34743E">
        <w:rPr>
          <w:rFonts w:ascii="Times New Roman" w:hAnsi="Times New Roman" w:cs="Times New Roman"/>
          <w:sz w:val="24"/>
          <w:szCs w:val="24"/>
          <w:lang w:val="uk-UA"/>
        </w:rPr>
        <w:t>за номером телефону, зазначеним у розділі “Реквізити і підписи сторін” цього договору;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34743E">
        <w:rPr>
          <w:rFonts w:ascii="Times New Roman" w:hAnsi="Times New Roman" w:cs="Times New Roman"/>
          <w:sz w:val="24"/>
          <w:szCs w:val="24"/>
          <w:lang w:val="uk-UA"/>
        </w:rPr>
        <w:t xml:space="preserve"> на адресу електронної пошти, зазначену у розділі “Реквізити і підписи сторін” цього договору;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41C6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C641C6">
        <w:rPr>
          <w:rFonts w:ascii="Times New Roman" w:hAnsi="Times New Roman" w:cs="Times New Roman"/>
          <w:sz w:val="24"/>
          <w:szCs w:val="24"/>
          <w:lang w:val="uk-UA"/>
        </w:rPr>
        <w:t xml:space="preserve">через електронну систему обліку розрахунків споживачів, зазначену в розділі “Реквізити і підписи сторін” цього договору;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C641C6">
        <w:rPr>
          <w:rFonts w:ascii="Times New Roman" w:hAnsi="Times New Roman" w:cs="Times New Roman"/>
          <w:sz w:val="24"/>
          <w:szCs w:val="24"/>
          <w:lang w:val="uk-UA"/>
        </w:rPr>
        <w:t xml:space="preserve">іншими засобами повідомлення, що зазначаються у розділі “Реквізити і підписи сторін” цього договору.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Виконавець періодично, не менше одного разу на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ік, проводить контрольне зняття показань вузлів розподільного обліку в присутності споживача або його представника. Результати контрольного зняття показань засобів вимірювальної техніки вузлів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>іку є підставою для здійснення перерозподілу обсягу спожитих послуг та проведення перерахунку із споживачем.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 Споживач повідомляє виконавцю про недоліки в роботі вузла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 протягом п’яти робочих днів з дня їх виявлення засобами зв’язку, зазначеними в розділі “Реквізити і підписи сторін” цього договору.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Перерозподіл обсягу спожитих послуг у будинку та перерахунок із споживачем проводиться у тому розрахунковому періоді, в якому було отримано в установленому порядку інформацію про невідповідність обсягу розподілених послуг окремим споживачам обсягу, необхідному для розподілу, але не більш як за 12 розрахункових періодів. </w:t>
      </w:r>
      <w:proofErr w:type="gramEnd"/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20. Зняття виконавцем показань вузлів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 за допомогою систем дистанційного зняття показань може здійснюватися без присутності споживача або його представника. У такому разі виконавець зобов’язаний забезпечити можливість самостійного (без додаткового звернення до виконавця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 кожному окремому випадку) ознайомлення з показаннями: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вузла комерційного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 - шляхом опублікування на веб-сайті виконавця, зазначення в рахунках на оплату послуг та/або через електронну систему обліку розрахунків споживачів;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вузла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 - шляхом повідомлення в рахунку на оплату послуги та/або через електронну систему обліку розрахунків споживача.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21. У разі ненадання споживачем виконавцю у визначений сторонами строк показань вузла (вузлів)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іку, якщо такі показання зобов’язаний знімати споживач для цілей визначення обсягу послуг, спожитих споживачем, протягом трьох місяців приймається середньодобове споживання таким споживачем послуг за попередні 12 місяців, а в разі відсутності такої інформації - за фактичний час споживання послуг, але не менше 15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діб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У разі відсутності інформації про показання вузлів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 та/або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недопуску виконавець зобов’язаний здійснювати розрахунки з таким споживачем як із споживачем, приміщення якого не оснащені вузлами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ісля відновлення надання показань вузлів обліку споживачем виконавець зобов’язаний провести перерозподіл спожитих послуг у будинку та перерахунок.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Перерозподіл спожитих послуг у будинку та перерахунок із споживачем проводиться у тому розрахунковому періоді, в якому отримано у встановленому порядку інформацію про невідповідність обсягу розподілених послуг окремим споживачам обсягу, необхідному для розподілу, але не більше ніж за 12 розрахункових періодів. </w:t>
      </w:r>
      <w:proofErr w:type="gramEnd"/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22. Виконавець здійснює заміну та обслуговування вузла (вузлів) комерційного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іку, зокрема його (їх) огляд, опломбування/ розпломбування, ремонт (у тому числі демонтаж, </w:t>
      </w:r>
      <w:r w:rsidR="00C86BBD" w:rsidRPr="00C641C6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транспортування і монтаж) та періодичну повірку засобу вимірювальної техніки, який є складовою частиною вузла комерційного обліку, за рахунок плати за абонентське обслуговування.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23. Заміна та обслуговування вузла (вузлів)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іку, зокрема його (їх) огляд, опломбування/розпломбування, ремонт (у тому числі демонтаж, транспортування і монтаж) та періодична повірка засобу вимірювальної техніки здійснюються за рахунок споживача.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24. Виконавець повідомляє споживачу про час та дату контрольного зняття показань засобів вузла (вузлів)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 за 15 днів у будь-який спосіб.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25. Повірка засобів вимірювальної техніки, які є складовою частиною вузла (вузлів) комерційного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>іку, здійснюється відповідно до Порядку подання засобів вимірювальної техніки на періодичну повірку, обслуговування та ремонт, затвердженого постановою Кабінету Міністрів України від 8 липня 2015 р. № 474 (Офіці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йний вісник України, 2015 р., № 55, ст. 1803). </w:t>
      </w:r>
      <w:proofErr w:type="gramEnd"/>
    </w:p>
    <w:p w:rsidR="00C641C6" w:rsidRPr="00C641C6" w:rsidRDefault="00C641C6" w:rsidP="003F51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C6" w:rsidRPr="00C641C6" w:rsidRDefault="00C641C6" w:rsidP="003F51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1C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 w:rsidR="00C86BBD" w:rsidRPr="00C641C6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="00C86BBD" w:rsidRPr="00C641C6">
        <w:rPr>
          <w:rFonts w:ascii="Times New Roman" w:hAnsi="Times New Roman" w:cs="Times New Roman"/>
          <w:b/>
          <w:sz w:val="24"/>
          <w:szCs w:val="24"/>
        </w:rPr>
        <w:t xml:space="preserve">іна та порядок оплати послуг, порядок та умови внесення змін до договору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>26. Споживач вносить однією сумою плату виконавцю, яка складається з: плати за послугу, визначеної відповідно до Правил надання послуги з централізованого водопостачання та централізованого водовідведення, затверджених постановою Кабінету Міні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>ів України від 5 липня 2019 р. № 690 (Офіційний вісник України, 2019 р., № 63, ст. 2194), - в редакції постанови Кабінету Міні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ів України від 2 лютого 2022 р. № 85, та Методики розподілу,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споживання, встановленими органом місцевого самоврядування, до встановлення вузла комерційного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іку; </w:t>
      </w:r>
    </w:p>
    <w:p w:rsidR="0084087F" w:rsidRDefault="002948D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087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27.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тарифами. </w:t>
      </w:r>
      <w:r w:rsidR="0084087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p w:rsidR="0084087F" w:rsidRPr="0084087F" w:rsidRDefault="0084087F" w:rsidP="008408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Станом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на дату укладення цього договору тариф на послугу </w:t>
      </w:r>
      <w:r w:rsidRPr="00C641C6">
        <w:rPr>
          <w:rFonts w:ascii="Times New Roman" w:hAnsi="Times New Roman" w:cs="Times New Roman"/>
          <w:sz w:val="24"/>
          <w:szCs w:val="24"/>
        </w:rPr>
        <w:t>з централізованого водопостачання</w:t>
      </w:r>
      <w:r>
        <w:rPr>
          <w:rFonts w:ascii="Times New Roman" w:hAnsi="Times New Roman" w:cs="Times New Roman"/>
          <w:sz w:val="24"/>
          <w:szCs w:val="24"/>
        </w:rPr>
        <w:t xml:space="preserve"> (з використанням внутр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>шньобудинкових систем) – 28,10 грн за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 ПДВ;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41C6">
        <w:rPr>
          <w:rFonts w:ascii="Times New Roman" w:hAnsi="Times New Roman" w:cs="Times New Roman"/>
          <w:sz w:val="24"/>
          <w:szCs w:val="24"/>
        </w:rPr>
        <w:t>з централізованого водовідведення</w:t>
      </w:r>
      <w:r>
        <w:rPr>
          <w:rFonts w:ascii="Times New Roman" w:hAnsi="Times New Roman" w:cs="Times New Roman"/>
          <w:sz w:val="24"/>
          <w:szCs w:val="24"/>
        </w:rPr>
        <w:t>(з використанням внутр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шньобудинкових систем) </w:t>
      </w:r>
      <w:r w:rsidRPr="00C641C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33,80 </w:t>
      </w:r>
      <w:r>
        <w:rPr>
          <w:rFonts w:ascii="Times New Roman" w:hAnsi="Times New Roman" w:cs="Times New Roman"/>
          <w:sz w:val="24"/>
          <w:szCs w:val="24"/>
        </w:rPr>
        <w:t xml:space="preserve">грн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1 м 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C64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з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0F6B9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4087F" w:rsidRDefault="0084087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41C6">
        <w:rPr>
          <w:rFonts w:ascii="Times New Roman" w:hAnsi="Times New Roman" w:cs="Times New Roman"/>
          <w:sz w:val="24"/>
          <w:szCs w:val="24"/>
        </w:rPr>
        <w:t>плати за технічне обслуговування та поточний ремонт внутрішньобудинкових систем централізованого водопостачання та централізовано</w:t>
      </w:r>
      <w:r>
        <w:rPr>
          <w:rFonts w:ascii="Times New Roman" w:hAnsi="Times New Roman" w:cs="Times New Roman"/>
          <w:sz w:val="24"/>
          <w:szCs w:val="24"/>
        </w:rPr>
        <w:t>го водовідведення в розмі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 0,57 грн з</w:t>
      </w:r>
      <w:r>
        <w:rPr>
          <w:rFonts w:ascii="Times New Roman" w:hAnsi="Times New Roman" w:cs="Times New Roman"/>
          <w:sz w:val="24"/>
          <w:szCs w:val="24"/>
          <w:lang w:val="uk-UA"/>
        </w:rPr>
        <w:t>а 1 м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площі об’</w:t>
      </w:r>
      <w:r w:rsidRPr="0084087F">
        <w:rPr>
          <w:rFonts w:ascii="Times New Roman" w:hAnsi="Times New Roman" w:cs="Times New Roman"/>
          <w:sz w:val="24"/>
          <w:szCs w:val="24"/>
        </w:rPr>
        <w:t>єкта з ПДП.</w:t>
      </w:r>
    </w:p>
    <w:p w:rsidR="0084087F" w:rsidRDefault="008408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86BBD" w:rsidRPr="0084087F">
        <w:rPr>
          <w:rFonts w:ascii="Times New Roman" w:hAnsi="Times New Roman" w:cs="Times New Roman"/>
          <w:sz w:val="24"/>
          <w:szCs w:val="24"/>
          <w:lang w:val="uk-UA"/>
        </w:rPr>
        <w:t xml:space="preserve">У разі прийняття уповноваженим органом рішення про зміну цін/тарифів на послугу з централізованого водопостачання та/або на послугу з централізованого водовідведення виконавець у строк, що не перевищує 15 днів з дати введення їх у дію, повідомляє про це споживачу з посиланням на рішення відповідного органу. </w:t>
      </w:r>
    </w:p>
    <w:p w:rsidR="0084087F" w:rsidRDefault="0084087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>У разі зміни зазначених тарифів протягом строку дії цього договору новий розмі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 тарифів застосовується з моменту їх введення в дію без внесення сторонами додаткових змін до цього договору. Виконавець зобов’язаний забезпечити їх оприлюднення на своєму офіційному веб-сайті.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0F6B9E" w:rsidRDefault="0084087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28. Розрахунковим періодом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для оплати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 обсягу спожитих послуг є календарний місяць. </w:t>
      </w:r>
      <w:r w:rsidR="000F6B9E">
        <w:rPr>
          <w:rFonts w:ascii="Times New Roman" w:hAnsi="Times New Roman" w:cs="Times New Roman"/>
          <w:sz w:val="24"/>
          <w:szCs w:val="24"/>
        </w:rPr>
        <w:t xml:space="preserve">Плата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за послуги нараховується щомісяця. </w:t>
      </w:r>
    </w:p>
    <w:p w:rsidR="000F6B9E" w:rsidRDefault="000F6B9E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29. Виконавець формує та надає споживачу рахунок на оплату спожитих послуг не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ізніше ніж за десять днів до граничного строку внесення плати за спожиті послуги. </w:t>
      </w:r>
    </w:p>
    <w:p w:rsidR="000F6B9E" w:rsidRDefault="000F6B9E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Рахунок надається на паперовому носії. На вимогу або за згодою споживача рахунок може надаватися в електронній формі, зокрема за допомогою доступу до електронних систем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 розрахунків споживачів. </w:t>
      </w:r>
    </w:p>
    <w:p w:rsidR="000F6B9E" w:rsidRDefault="000F6B9E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30. Споживач здійснює оплату за цим договором щомісяця не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ізніше останнього числа місяця, що настає за розрахунковим періодом, що є граничним строком внесення плати за спожиті послуги. </w:t>
      </w:r>
    </w:p>
    <w:p w:rsidR="000F6B9E" w:rsidRDefault="000F6B9E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>31. За бажанням споживача оплата послуг може здійснюватися шляхом внесення авансових платежі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>.</w:t>
      </w:r>
    </w:p>
    <w:p w:rsidR="000F6B9E" w:rsidRDefault="000F6B9E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 </w:t>
      </w:r>
    </w:p>
    <w:p w:rsidR="000F6B9E" w:rsidRDefault="000F6B9E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0F6B9E">
        <w:rPr>
          <w:rFonts w:ascii="Times New Roman" w:hAnsi="Times New Roman" w:cs="Times New Roman"/>
          <w:sz w:val="24"/>
          <w:szCs w:val="24"/>
          <w:lang w:val="uk-UA"/>
        </w:rPr>
        <w:t xml:space="preserve">У разі коли споживачем не визначено розрахунковий період або коли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періоди у разі її </w:t>
      </w:r>
      <w:r w:rsidR="00C86BBD" w:rsidRPr="000F6B9E">
        <w:rPr>
          <w:rFonts w:ascii="Times New Roman" w:hAnsi="Times New Roman" w:cs="Times New Roman"/>
          <w:sz w:val="24"/>
          <w:szCs w:val="24"/>
          <w:lang w:val="uk-UA"/>
        </w:rPr>
        <w:lastRenderedPageBreak/>
        <w:t>наявності (за винятком погашення пені та штрафів, нарахованих споживачеві), а у разі відсутності такої заборгованості - в рахунок майбутніх платежів споживача починаючи з найближчих періодів від дати здійснення платежу.</w:t>
      </w:r>
    </w:p>
    <w:p w:rsidR="0028798B" w:rsidRDefault="000F6B9E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0F6B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У разі коли споживач вніс плату виконавцю за розрахунковий період не в повному обсязі або більшому, ніж зазначено в рахунку, обсязі, виконавець здійснює зарахування коштів згідно з призначенням платежу, за відсутності призначення платежу - у такому порядку: в першу чергу - в рахунок плати за послуги;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9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87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98B">
        <w:rPr>
          <w:rFonts w:ascii="Times New Roman" w:hAnsi="Times New Roman" w:cs="Times New Roman"/>
          <w:sz w:val="24"/>
          <w:szCs w:val="24"/>
          <w:lang w:val="uk-UA"/>
        </w:rPr>
        <w:t>другу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чергу - в рахунок плати за обслуговування, поточний ремонт внутрішньобудинкових систем централізованого водопостачання та централізованого водовідведення багатоквартирного будинку.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34. Споживач не зві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льняється від оплати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послуг, отриманих ним до укладення цього договору.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35. Плата за послуги не нараховується за час перерв, визначених частиною першою статті 16 Закону України “Про житлово-комунальні послуги”. </w:t>
      </w:r>
    </w:p>
    <w:p w:rsidR="0028798B" w:rsidRPr="0028798B" w:rsidRDefault="0028798B" w:rsidP="0084087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9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="00C86BBD" w:rsidRPr="0028798B">
        <w:rPr>
          <w:rFonts w:ascii="Times New Roman" w:hAnsi="Times New Roman" w:cs="Times New Roman"/>
          <w:b/>
          <w:sz w:val="24"/>
          <w:szCs w:val="24"/>
        </w:rPr>
        <w:t>Права та обов’язки сторін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36. Споживач має право: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1) одержувати своєчасно та належної якості послуги згідно із законодавством та умовами договору;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2) без додаткової оплати одержувати від виконавця інформацію про ціни/тарифи, загальну вартість місячного платежу, структуру цін/тарифів, порядок оплати, норми споживання та порядок надання послуг, а також про їх споживчі властивості;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3) на відшкодування збитків, завданих його майну, шкоди, заподіяної його життю або здоров’ю внаслідок неналежного надання або ненадання послуг та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незаконного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проникнення в належне йому житло (інший об’єкт нерухомого майна);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4) на усунення протягом строку, встановленого договором або законодавством, виявлених недолі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ів у наданні послуг;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5) на зменшення у встановленому законодавством порядку розміру плати за послуги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разі їх ненадання, надання не в повному обсязі або неналежної якості;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6) на обрання однієї з моделей організації договірних відносин з виконавцем;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7) на неоплату вартості послуг у разі їх невикористання (за відсутності приладів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іку) за період тимчасової відсутності в житловому приміщенні (іншому об’єкті нерухомого майна) споживача та інших осіб понад 30 календарних днів за умови документального підтвердження відповідно до умов договору;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8) отримувати від виконавця штраф у розмі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і, визначеному договором, за перевищення нормативних строків проведення аварійно-відновних робіт;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перевірку кількості та якості послуг у встановленому законодавством порядку;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10) складати та підписувати акти-претензії у зв’язку з порушенням порядку надання послуг, зміною їх споживчих властивостей та перевищенням строків проведення аварійно-відновних робіт;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11) без додаткової оплати отримувати від виконавця або іншої особи, яка здійснює розподіл обсягів послуг, детальний розрахунок розподілу обсягу спожитих послуг;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>12) без додаткової оплати отримувати інформацію про проведені виконавцем нарахування (з розподілом за періодами та видами нарахувань) та отримані від споживача платежі;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 13) звертатися до суду в разі порушення виконавцем умов договору.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37. Споживач зобов’язаний: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1) раціонально використовувати питну воду, не допускати її витоку із внутрішньобудинкових систем централізованого водопостачання;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2) укладати догові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у порядку і випадках, визначених законом (у тому числі з урахуванням рішення співвласників багатоквартирного будинку щодо обраної моделі договірних відносин у багатоквартирному будинку);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3) своєчасно вживати заході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для усунення виявлених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неполадок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, пов’язаних з отриманням послуг, що виникли з його вини;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4) забезпечувати цілісність обладнання вузлів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>іку послуги відповідно до умов договору та не втручатися в їх роботу;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 5) за власний рахунок проводити ремонт та заміну санітарно-технічних приладів і пристроїв, обладнання, іншого спільного майна, пошкодженого з його вини, яка доведена в установленому законом порядку;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6) оплачувати надані послуги за цінами/тарифами, встановленими відповідно до законодавства у строки, встановлені договором;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7) дотримуватися правил безпеки, зокрема пожежної та газової, санітарних норм;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8) допускати у своє житло (інший об’єкт нерухомого майна) виконавця або його представників у порядку, визначеному законом і договором, для ліквідації аварій, усунення неполадок санітарнотехнічного та інженерного обладнання, його встановлення і заміни, проведення технічних та профілактичних оглядів і перевірки показань вузлів обліку, що забезпечують індивідуальний облік споживання послуги у квартирі (приміщенні) багатоквартирного будинку;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9) дотримуватися вимог житлового та містобудівного законодавства (не допускати втручання у внутрішньобудинкові системи централізованого водопостачання та централізованого водовідведення, їх переобладнання) під час проведення ремонту чи реконструкції житла (іншого об’єкта нерухомого майна), не допускати порушення законних прав та інтересів інших учасників відносин у сфері житловокомунальних послуг;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10) забезпечити своєчасну підготовку об’єктів, що перебувають у його власності (користуванні), до експлуатації в осінньо-зимовий період;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879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>11) у разі несвоєчасного здійснення платежів за спожиті послуги сплачувати пеню в розмірах, установлених законом або договором, але не більше розміру, встановленого законом;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12) інформувати протягом місяця виконавця про зміну власника житла (іншого об’єкта нерухомого майна) шляхом надання виконавцю витягу або інформації з Реєстру речових прав на нерухоме майно та про фактичну кількість осіб, які постійно проживають у житлі споживача, у випадках та порядку, передбачених договором;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13) надавати виконавцю або іншій особі, яка здійснює розподіл обсягів спожитих послуг, показання вузлів обліку, що забезпечують індивідуальний облік споживання послуги з централізованого водопостачання в квартирі (приміщенні) багатоквартирного будинку, в порядку та строки, визначені договором.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38. Виконавець має право: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1) вимагати від споживача дотримання вимог правил експлуатації житлових та нежитлових приміщень у будинку, санітарно-гігієнічних правил і правил пожежної безпеки, нормативно-правових актів у сфері комунальних послуг;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2879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2) вимагати від споживача своєчасного проведення робіт з усунення виявлених неполадок, пов’язаних з отриманням послуг, що виникли з вини споживача, або відшкодування вартості таких робіт;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3) доступу до будівель, приміщень і споруд, у яких встановлено вузли комерційного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іку, для проведення перевірки схоронності таких вузлів обліку та зняття показань засобів вимірювальної техніки у порядку, визначеному законом та умовами договору;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4) доступу до приміщень, в яких встановлено вузли розподільного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>іку послуги, за показаннями яких здійснюється її розподіл (у разі, коли виконавець здійснює розподіл обсягів послуг, визначених за допомогою вузла комерційного обліку, між споживачами), у порядку, визначеному законом та умовами договору;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 5) доступу до житла, інших об’єктів нерухомого майна споживача для ліквідації аварій, усунення неполадок санітарно-технічного та інженерного обладнання, його встановлення і заміни, проведення технічних та профілактичних оглядів і перевірки показань вузлів обліку, що забезпечують індивідуальний облік споживання послуг у квартирах (приміщеннях) багатоквартирного будинку, в порядку, визначеному законом та умовами договору;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6) звертатися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суду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в разі порушення споживачем умов договору;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3121F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7) отримувати інформацію від споживача про зміну власника житла (іншого об’єкта нерухомого майна) шляхом надання йому витягу або інформації з Реєстру речових прав на нерухоме майно, фактичну кількість осіб, які постійно проживають у житлі споживача, у випадках та порядку, передбачених договором;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2879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8) створювати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9) обмежити (припинити) надання послуг у разі їх неоплати або оплати не в повному обсязі в порядку і строки, встановлені законом та договором, крім випадків, коли якість та/або кількість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послуг не відповідає умовам договору;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10) на відшкодування збитків у разі виявлення втручання у системи централізованого водопостачання та централізованого водовідведення з боку споживача, які призвели до перебоїв у технологічному процесі постачання послуг, що документально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ідтверджено та доведено у встановленому законом порядку.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39. Виконавець зобов’язаний: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1) забезпечувати своєчасність надання, безперервність і відповідну якість послуги згідно із законодавством та умовами договору, зокрема шляхом створення системи управління якістю відповідно до національних або міжнародних стандартів;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2) вживати заході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до забезпечення питною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водою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у разі порушення функціонування систем централізованого водопостачання та централізованого водовідведення (аварійні ситуації);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3) вирішувати питання, пов’язані з порушенням функціонування систем централізованого водопостачання та централізованого водовідведення (аварійні ситуації), відповідно до плану оперативних дій із забезпечення споживачів питною водою у відповідному населеному пункті (районі);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4) подавати воду для протипожежних потреб;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5) готувати, укладати та переукладати із споживачем догові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відповідно до обраної співвласниками моделі договірних відносин;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6) без додаткової оплати надавати в установленому законодавством порядку необхідну інформацію про ціни/тарифи, загальний розмі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місячного платежу, структуру цін/тарифів, норми споживання та порядок надання послуг, їх споживчі властивості, а також іншу інформацію, передбачену законодавством;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7) у міжопалювальний період проводити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ідготовку об’єктів житлово-комунального господарства до експлуатації в осінньо-зимовий період з урахуванням моделі укладених договорів;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8) розглядати у визначений законодавством строк претензії та скарги споживачів, у визначених законом випадках - управителів і проводити відповідні перерахунки розміру плати за послуги в разі їх ненадання, надання не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повному обсязі, несвоєчасно або неналежної якості, а також в інших випадках, визначених договором;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 9) вживати заходів до ліквідації аварій, усунення порушень якості послуг, що сталися з вини виконавця або на об’єктах, що забезпечують надання послуг та перебувають у його власності (користуванні), у строк, встановлений договором, але не більше семи діб;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10) виплачувати споживачу штраф за перевищення встановлених строків проведення аварійновідновних робіт на об’єктах, що забезпечують надання послуг та перебувають у його власності (користуванні), у розмірі, визначеному договором;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11) своєчасно реагувати на виклики споживачів, підписувати акти-претензії, вести облік вимог (претензій) споживачів у зв’язку з порушенням порядку надання послуг;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12) своєчасно та за власний рахунок проводити роботи з усунення виявлених неполадок, пов’язаних з наданням послуг, що виникли з його вини;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13) здійснювати розподіл загальнобудинкового обсягу послуг між співвласниками багатоквартирного будинку згідно з Методикою розподілу;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14) інформувати споживачів про намір зміни цін/тарифів на послуги відповідно до законодавства;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15) контролювати дотримання установлених міжповірочних інтервалів для засобів вимірювальної техніки;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16) інформувати управителя, уповноважений орган управління об’єднання співвласників багатоквартирного будинку, правління житлово-будівельного кооперативу, з якими укладено відповідний договір, про вихід з ладу, необхідність ремонту, зняття з абонентського обліку вузлів комерційного обліку, а також про настання строку повірки засобів вимірювальної техніки, які є складовою частиною вузла комерційного обліку;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>17) протягом п’яти робочих днів надсилати управителю або відповідним виконавцям скарги споживачів щодо надання комунальних послуг у разі, коли вирішення таких питань належить до повноважень управителя або інших виконавців послуг;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 18) самостійно протягом місяця, що настає за розрахунковим періодом, здійснювати перерахунок вартості послуг за весь період їх ненадання, надання не в повному обсязі або неналежної якості відповідно до порядку, визначеного Кабінетом Міністрів України, а також сплачувати споживачеві неустойку (штраф) у розмірі 0,01 відсотка середньодобової вартості споживання послуг з централізованого водопостачання та централізованого водовідведення, визначеної за попередні 12 місяців (якщо попередніх місяців нараховується менш як 12 - за фактичний час споживання послуг), за кожен день ненадання послуг, надання їх не в повному обсязі або неналежної якості (за виключенням нормативних строків проведення аварійно-відновних робіт або періоду, протягом якого відбувалися ліквідація або усунення виявлених неполадок, пов’язаних з отриманням послуг, що виникли з вини споживача).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3121F" w:rsidRPr="0083121F" w:rsidRDefault="0083121F" w:rsidP="0084087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8312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86BBD" w:rsidRPr="0083121F">
        <w:rPr>
          <w:rFonts w:ascii="Times New Roman" w:hAnsi="Times New Roman" w:cs="Times New Roman"/>
          <w:b/>
          <w:sz w:val="24"/>
          <w:szCs w:val="24"/>
        </w:rPr>
        <w:t>Відповідальність сторі</w:t>
      </w:r>
      <w:proofErr w:type="gramStart"/>
      <w:r w:rsidR="00C86BBD" w:rsidRPr="0083121F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C86BBD" w:rsidRPr="0083121F">
        <w:rPr>
          <w:rFonts w:ascii="Times New Roman" w:hAnsi="Times New Roman" w:cs="Times New Roman"/>
          <w:b/>
          <w:sz w:val="24"/>
          <w:szCs w:val="24"/>
        </w:rPr>
        <w:t xml:space="preserve"> за порушення договору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40. Сторони несуть відповідальність за невиконання умов цього договору відповідно до цього договору або закону.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41. У разі несвоєчасного здійснення платежів споживач зобов’язаний сплатити пеню в розмі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>і 0,01 відсотка суми боргу за кожний день прострочення. Загальний розмі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сплаченої пені не може перевищувати 100 відсотків загальної суми боргу.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Нарахування пені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починається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з першого робочого дня, що настає за останнім днем граничного строку внесення плати за послугу.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Пеня не нараховується за умови наявності заборгованості держави за надані населенню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ільги та житлові субсидії та/або наявності у споживача заборгованості з оплати праці, підтвердженої належним чином.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42. Виконавець має право обмежити (припинити) надання послуг споживачеві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разі непогашення в повному обсязі заборгованості з оплати спожитих послуг.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Виконавець надсилає споживачеві рекомендованим листом (з повідомленням про вручення) та шляхом повідомлення споживачеві через його особистий кабінет попередження про те, що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разі непогашення ним заборгованості надання послуг може бути обмежене (припинене).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Таке попередження надсилається споживачеві не раніше наступного робочого дня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ісля закінчення граничного строку оплати, визначеного законодавством та/або договором.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Обмеження (припинення) надання послуг здійснюється виконавцем відповідно до частини четвертої статті 26 Закону України “Про житлово-комунальні послуги” протягом 30 днів з дня отримання споживачем попередження від виконавця. </w:t>
      </w:r>
    </w:p>
    <w:p w:rsidR="00830027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43. Постачання послуг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>і їх обмеження (припинення)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заборгованості.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Витрати виконавця з обмеження (припинення) надання послуг та з відновлення їх постачання у випадках, передбачених цим пунктом, покладаються на споживача, якому здійснювалося обмеження надання послуг, відповідно до кошторису витрат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відновлення надання послуг, складеного виконавцем.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830027">
        <w:rPr>
          <w:rFonts w:ascii="Times New Roman" w:hAnsi="Times New Roman" w:cs="Times New Roman"/>
          <w:sz w:val="24"/>
          <w:szCs w:val="24"/>
          <w:lang w:val="uk-UA"/>
        </w:rPr>
        <w:t>44. У разі ненадання послуг, надання їх не в повному обсязі або неналежної якості виконавець зобов’язаний самостійно протягом місяця, що настає за розрахунковим періодом, здійснити перерахунок вартості послуг за весь період їх ненадання, надання не в повному обсязі або неналежної якості відповідно до порядку, визначеного Кабінетом Міністрів України, а також сплатити споживачу неустойку (штраф) у розмірі 0,01 відсотка вартості середньодобового споживання послуг, визначеної за попередні 12 місяців (якщо попередніх місяців нараховується менш як 12 - за фактичний час споживання послуг, але не менше 15 днів), за кожен день ненадання послуг, надання їх не в повному обсязі або неналежної якості (за винятком нормативних строків проведення аварійно-відновних робіт або періоду, протягом якого здійснювалися ліквідація або усунення виявлених неполадок, пов’язаних з отриманням послуг, що виникли з вини споживача).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8300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45. Оформлення претензій споживача щодо ненадання послуг, надання їх не в повному обсязі або неналежної якості здійснюється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порядку, визначеному статтею 27 Закону України “Про житловокомунальні послуги”. Перевірка відповідності якості надання послуг проводиться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</w:t>
      </w:r>
      <w:r w:rsidR="00C86BBD" w:rsidRPr="0028798B">
        <w:rPr>
          <w:rFonts w:ascii="Times New Roman" w:hAnsi="Times New Roman" w:cs="Times New Roman"/>
          <w:sz w:val="24"/>
          <w:szCs w:val="24"/>
        </w:rPr>
        <w:lastRenderedPageBreak/>
        <w:t>відповідних послуг, затвердженого постановою Кабінету Міні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>ів України від 27 грудня 2018 р. № 1145 (Офіці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йний вісник України, 2019 р., № 4, ст. 133).</w:t>
      </w:r>
      <w:proofErr w:type="gramEnd"/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Виконавець зобов’язаний прибути на виклик споживача для проведення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ірки якості надання послуг протягом однієї доби з моменту отримання відповідного повідомлення споживача.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46. Виконавець не несе відповідальності за ненадання послуг, надання їх не в повному обсязі або неналежної якості, якщо доведе, що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межі внутрішньобудинкових систем багатоквартирного будинку та інженерно-технічних систем приміщення споживача їх якість відповідала вимогам, встановленим актам законодавства та цим договором.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Виконавець не несе відповідальності за ненадання послуг, надання їх не в повному обсязі або неналежної якості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ід час перерв, передбачених частиною першою статті 16 Закону України “Про житлово-комунальні послуги”.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</w:p>
    <w:p w:rsidR="00830027" w:rsidRPr="00830027" w:rsidRDefault="00C86BBD" w:rsidP="008300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0027">
        <w:rPr>
          <w:rFonts w:ascii="Times New Roman" w:hAnsi="Times New Roman" w:cs="Times New Roman"/>
          <w:b/>
          <w:sz w:val="24"/>
          <w:szCs w:val="24"/>
        </w:rPr>
        <w:t>Строк дії договору, порядок і умови внесення до нього змін,</w:t>
      </w:r>
    </w:p>
    <w:p w:rsidR="00830027" w:rsidRPr="00830027" w:rsidRDefault="00C86BBD" w:rsidP="008300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0027">
        <w:rPr>
          <w:rFonts w:ascii="Times New Roman" w:hAnsi="Times New Roman" w:cs="Times New Roman"/>
          <w:b/>
          <w:sz w:val="24"/>
          <w:szCs w:val="24"/>
        </w:rPr>
        <w:t>продовження строку його дії та розірвання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47. Цей догові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набирає чинності з моменту його підписання і діє протягом одного року з дати набрання чинності.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48. Якщо за один місяць до закінчення строку дії цього договору жодна із сторін не повідомить письмово іншій стороні про відмову від договору, цей догові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вважається продовженим на черговий однорічний строк.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830027">
        <w:rPr>
          <w:rFonts w:ascii="Times New Roman" w:hAnsi="Times New Roman" w:cs="Times New Roman"/>
          <w:sz w:val="24"/>
          <w:szCs w:val="24"/>
          <w:lang w:val="uk-UA"/>
        </w:rPr>
        <w:t xml:space="preserve">49. Цей договір може бути розірваний у разі прийняття рішення співвласниками щодо зміни моделі договірних відносин відповідно до статті 14 Закону України “Про житлово-комунальні послуги”.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50.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Припинення дії цього договору не звільняє сторони від обов’язку виконання зобов’язань, які на дату такого припинення залишилися невиконаними, зокрема здійснення перерахунку плати за послугу в разі її ненадання, надання не в повному обсязі, несвоєчасно або неналежної якості, здійснення остаточних нарахувань плати за послуги та остаточних розрахунків. </w:t>
      </w:r>
      <w:proofErr w:type="gramEnd"/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51. У разі зміни даних, зазначених у розділі “Реквізити і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ідписи сторін” цього договору, сторона письмово повідомляє про це іншій стороні у семиденний строк з дати настання змін.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C86BBD" w:rsidRPr="00830027">
        <w:rPr>
          <w:rFonts w:ascii="Times New Roman" w:hAnsi="Times New Roman" w:cs="Times New Roman"/>
          <w:b/>
          <w:sz w:val="24"/>
          <w:szCs w:val="24"/>
        </w:rPr>
        <w:t>Прикінцеві положення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52. Цей догові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складено у двох примірниках, які мають однакову юридичну силу, по одному для кожної із сторін.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53. Якщо цим договором, законодавством або письмовою домовленістю сторін не передбачено інше, повідомлення, передбачені цим договором, сторони надсилають одна одній засобами зв’язку, зазначеними в розділі “Реквізити і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ідписи сторін” цього договору.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</w:t>
      </w:r>
      <w:r w:rsidR="00C86BBD" w:rsidRPr="00830027">
        <w:rPr>
          <w:rFonts w:ascii="Times New Roman" w:hAnsi="Times New Roman" w:cs="Times New Roman"/>
          <w:b/>
          <w:sz w:val="24"/>
          <w:szCs w:val="24"/>
          <w:lang w:val="uk-UA"/>
        </w:rPr>
        <w:t>Реквізити і підписи сторін</w:t>
      </w:r>
      <w:r w:rsidR="00C86BBD" w:rsidRPr="008300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30027" w:rsidRPr="00153267" w:rsidRDefault="00830027" w:rsidP="00830027">
      <w:pPr>
        <w:pStyle w:val="a3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Pr="003211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Виконавець </w:t>
      </w:r>
      <w:r w:rsidRPr="003211E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Споживач</w:t>
      </w:r>
    </w:p>
    <w:p w:rsidR="00830027" w:rsidRPr="00853902" w:rsidRDefault="00830027" w:rsidP="0083002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853902">
        <w:rPr>
          <w:rFonts w:ascii="Times New Roman" w:hAnsi="Times New Roman" w:cs="Times New Roman"/>
          <w:b/>
          <w:sz w:val="24"/>
          <w:szCs w:val="24"/>
          <w:lang w:val="uk-UA"/>
        </w:rPr>
        <w:t>КП «Ізмаїльське ВУВКГ»</w:t>
      </w:r>
    </w:p>
    <w:p w:rsidR="00830027" w:rsidRDefault="00830027" w:rsidP="00830027">
      <w:pPr>
        <w:pStyle w:val="a3"/>
        <w:tabs>
          <w:tab w:val="left" w:pos="649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68609, Одеська обл., м. Ізмаїл</w:t>
      </w:r>
      <w:r w:rsidRPr="001532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15326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830027" w:rsidRDefault="00830027" w:rsidP="00830027">
      <w:pPr>
        <w:pStyle w:val="a3"/>
        <w:tabs>
          <w:tab w:val="left" w:pos="763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53267">
        <w:rPr>
          <w:rFonts w:ascii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hAnsi="Times New Roman" w:cs="Times New Roman"/>
          <w:sz w:val="24"/>
          <w:szCs w:val="24"/>
          <w:lang w:val="uk-UA"/>
        </w:rPr>
        <w:t>Дмитрівська, 65</w:t>
      </w:r>
      <w:r w:rsidRPr="0085390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</w:t>
      </w:r>
      <w:r w:rsidRPr="00853902">
        <w:rPr>
          <w:rFonts w:ascii="Times New Roman" w:hAnsi="Times New Roman" w:cs="Times New Roman"/>
          <w:sz w:val="16"/>
          <w:szCs w:val="16"/>
          <w:lang w:val="uk-UA"/>
        </w:rPr>
        <w:t>(прізвище, ім’я та по батькові)</w:t>
      </w:r>
    </w:p>
    <w:p w:rsidR="00830027" w:rsidRDefault="00830027" w:rsidP="0083002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53902">
        <w:rPr>
          <w:rFonts w:ascii="Times New Roman" w:hAnsi="Times New Roman" w:cs="Times New Roman"/>
          <w:sz w:val="24"/>
          <w:szCs w:val="24"/>
          <w:lang w:val="uk-UA"/>
        </w:rPr>
        <w:t xml:space="preserve">р/р </w:t>
      </w:r>
      <w:r w:rsidRPr="006A7D1D">
        <w:rPr>
          <w:rFonts w:ascii="Times New Roman" w:hAnsi="Times New Roman" w:cs="Times New Roman"/>
          <w:sz w:val="24"/>
          <w:szCs w:val="24"/>
        </w:rPr>
        <w:t>UA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633223130000002603501596078                    </w:t>
      </w:r>
      <w:r w:rsidRPr="0015326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830027" w:rsidRDefault="00830027" w:rsidP="00830027">
      <w:pPr>
        <w:pStyle w:val="a3"/>
        <w:tabs>
          <w:tab w:val="left" w:pos="697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53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АТ </w:t>
      </w:r>
      <w:r>
        <w:rPr>
          <w:rFonts w:ascii="Times New Roman" w:hAnsi="Times New Roman" w:cs="Times New Roman"/>
          <w:sz w:val="24"/>
          <w:szCs w:val="24"/>
          <w:lang w:val="uk-UA"/>
        </w:rPr>
        <w:t>«Укр</w:t>
      </w:r>
      <w:r w:rsidRPr="003211ED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  <w:lang w:val="uk-UA"/>
        </w:rPr>
        <w:t>сімбанк» м. Київ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53902">
        <w:rPr>
          <w:rFonts w:ascii="Times New Roman" w:hAnsi="Times New Roman" w:cs="Times New Roman"/>
          <w:sz w:val="16"/>
          <w:szCs w:val="16"/>
          <w:lang w:val="uk-UA"/>
        </w:rPr>
        <w:t>(адреса)</w:t>
      </w:r>
    </w:p>
    <w:p w:rsidR="00830027" w:rsidRDefault="00830027" w:rsidP="00830027">
      <w:pPr>
        <w:pStyle w:val="a3"/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 АТ КБ «Приватбанк»                                             </w:t>
      </w:r>
      <w:r w:rsidRPr="0015326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830027" w:rsidRPr="00440A36" w:rsidRDefault="00830027" w:rsidP="0083002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р/р 843052990000026035044902682                                         </w:t>
      </w:r>
    </w:p>
    <w:p w:rsidR="00830027" w:rsidRPr="00440A36" w:rsidRDefault="00830027" w:rsidP="0083002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ЄДРПОУ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03350137  </w:t>
      </w:r>
      <w:r>
        <w:rPr>
          <w:rFonts w:ascii="Times New Roman" w:hAnsi="Times New Roman" w:cs="Times New Roman"/>
          <w:sz w:val="24"/>
          <w:szCs w:val="24"/>
        </w:rPr>
        <w:t>І</w:t>
      </w:r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033501315025</w:t>
      </w:r>
    </w:p>
    <w:p w:rsidR="00830027" w:rsidRPr="00830027" w:rsidRDefault="00830027" w:rsidP="00830027">
      <w:pPr>
        <w:pStyle w:val="a3"/>
        <w:tabs>
          <w:tab w:val="left" w:pos="7305"/>
        </w:tabs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контакти для передачі показань вузлів обліку:        __________________________________________        </w:t>
      </w:r>
    </w:p>
    <w:p w:rsidR="00830027" w:rsidRPr="00830027" w:rsidRDefault="00830027" w:rsidP="00830027">
      <w:pPr>
        <w:pStyle w:val="a3"/>
        <w:tabs>
          <w:tab w:val="left" w:pos="7305"/>
        </w:tabs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(063)976 48 96, (093) 105 34 87 (vaiber)                                                                               </w:t>
      </w:r>
    </w:p>
    <w:p w:rsidR="00830027" w:rsidRDefault="00830027" w:rsidP="00830027">
      <w:pPr>
        <w:pStyle w:val="a3"/>
        <w:tabs>
          <w:tab w:val="center" w:pos="5233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3211ED">
        <w:rPr>
          <w:rFonts w:ascii="Times New Roman" w:hAnsi="Times New Roman" w:cs="Times New Roman"/>
          <w:sz w:val="24"/>
          <w:szCs w:val="24"/>
        </w:rPr>
        <w:t xml:space="preserve">093)105 35 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(vaiber)                                             </w:t>
      </w:r>
      <w:r w:rsidR="00A2537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</w:t>
      </w:r>
    </w:p>
    <w:p w:rsidR="00830027" w:rsidRDefault="00A25374" w:rsidP="0083002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Особистий кабінет:                                                                       </w:t>
      </w:r>
      <w:r w:rsidR="00830027" w:rsidRPr="00853902">
        <w:rPr>
          <w:rFonts w:ascii="Times New Roman" w:hAnsi="Times New Roman" w:cs="Times New Roman"/>
          <w:sz w:val="16"/>
          <w:szCs w:val="16"/>
          <w:lang w:val="uk-UA"/>
        </w:rPr>
        <w:t>(номер телефону, адреса електронної пошти)</w:t>
      </w:r>
    </w:p>
    <w:p w:rsidR="00A25374" w:rsidRPr="00830027" w:rsidRDefault="00A25374" w:rsidP="00A25374">
      <w:pPr>
        <w:pStyle w:val="a3"/>
        <w:tabs>
          <w:tab w:val="center" w:pos="5233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40A36">
        <w:rPr>
          <w:rFonts w:ascii="Times New Roman" w:hAnsi="Times New Roman" w:cs="Times New Roman"/>
          <w:sz w:val="24"/>
          <w:szCs w:val="24"/>
          <w:lang w:val="uk-UA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://debt.crewingcrm.com/izmvk</w:t>
      </w:r>
    </w:p>
    <w:p w:rsidR="00830027" w:rsidRDefault="00A25374" w:rsidP="00830027">
      <w:pPr>
        <w:pStyle w:val="a3"/>
        <w:tabs>
          <w:tab w:val="center" w:pos="5233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53267">
        <w:rPr>
          <w:rFonts w:ascii="Times New Roman" w:hAnsi="Times New Roman" w:cs="Times New Roman"/>
          <w:sz w:val="24"/>
          <w:szCs w:val="24"/>
          <w:lang w:val="uk-UA"/>
        </w:rPr>
        <w:t xml:space="preserve">сайт: </w:t>
      </w:r>
      <w:r w:rsidRPr="00440A36">
        <w:rPr>
          <w:rFonts w:ascii="Times New Roman" w:hAnsi="Times New Roman" w:cs="Times New Roman"/>
          <w:sz w:val="24"/>
          <w:szCs w:val="24"/>
          <w:lang w:val="uk-UA"/>
        </w:rPr>
        <w:t>https://izmail-mr.od.gov.ua/kp-ipuvkg/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300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A25374" w:rsidRDefault="00A25374" w:rsidP="0083002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3267">
        <w:rPr>
          <w:rFonts w:ascii="Times New Roman" w:hAnsi="Times New Roman" w:cs="Times New Roman"/>
          <w:sz w:val="24"/>
          <w:szCs w:val="24"/>
          <w:lang w:val="uk-UA"/>
        </w:rPr>
        <w:t xml:space="preserve">ел. пошта: </w:t>
      </w:r>
      <w:r>
        <w:rPr>
          <w:rFonts w:ascii="Proba-Pro" w:hAnsi="Proba-Pro"/>
          <w:color w:val="1D1D1B"/>
          <w:shd w:val="clear" w:color="auto" w:fill="FFFFFF"/>
        </w:rPr>
        <w:t>puvkh_izm@ukr.net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:rsidR="00830027" w:rsidRDefault="00A25374" w:rsidP="0083002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83002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830027" w:rsidRDefault="00830027" w:rsidP="00830027">
      <w:pPr>
        <w:pStyle w:val="a3"/>
        <w:tabs>
          <w:tab w:val="left" w:pos="598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</w:t>
      </w:r>
      <w:r w:rsidRPr="00853902">
        <w:rPr>
          <w:rFonts w:ascii="Times New Roman" w:hAnsi="Times New Roman" w:cs="Times New Roman"/>
          <w:sz w:val="16"/>
          <w:szCs w:val="16"/>
          <w:lang w:val="uk-UA"/>
        </w:rPr>
        <w:t>( підпис)</w:t>
      </w:r>
    </w:p>
    <w:p w:rsidR="00830027" w:rsidRDefault="00830027" w:rsidP="0083002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211ED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153267">
        <w:rPr>
          <w:rFonts w:ascii="Times New Roman" w:hAnsi="Times New Roman" w:cs="Times New Roman"/>
          <w:sz w:val="24"/>
          <w:szCs w:val="24"/>
          <w:lang w:val="uk-UA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 В. Ф. БЄЛОВ</w:t>
      </w:r>
    </w:p>
    <w:p w:rsidR="00830027" w:rsidRPr="003211ED" w:rsidRDefault="00830027" w:rsidP="008300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8579AA" w:rsidRPr="0083121F" w:rsidRDefault="008579AA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579AA" w:rsidRPr="0083121F" w:rsidSect="00C86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-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C86BBD"/>
    <w:rsid w:val="000F6B9E"/>
    <w:rsid w:val="0028798B"/>
    <w:rsid w:val="002948DB"/>
    <w:rsid w:val="0034743E"/>
    <w:rsid w:val="003B29B8"/>
    <w:rsid w:val="003F517F"/>
    <w:rsid w:val="007E5580"/>
    <w:rsid w:val="00830027"/>
    <w:rsid w:val="0083121F"/>
    <w:rsid w:val="0084087F"/>
    <w:rsid w:val="008579AA"/>
    <w:rsid w:val="00A25374"/>
    <w:rsid w:val="00C01CA0"/>
    <w:rsid w:val="00C641C6"/>
    <w:rsid w:val="00C86BBD"/>
    <w:rsid w:val="00DB4188"/>
    <w:rsid w:val="00F2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F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5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6381</Words>
  <Characters>36378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ur3</dc:creator>
  <cp:keywords/>
  <dc:description/>
  <cp:lastModifiedBy>ur3</cp:lastModifiedBy>
  <cp:revision>3</cp:revision>
  <cp:lastPrinted>2024-08-29T06:29:00Z</cp:lastPrinted>
  <dcterms:created xsi:type="dcterms:W3CDTF">2024-08-28T13:05:00Z</dcterms:created>
  <dcterms:modified xsi:type="dcterms:W3CDTF">2024-08-29T06:30:00Z</dcterms:modified>
</cp:coreProperties>
</file>